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DIRECTRICES PARA AUTORES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Revista: URBE Arquitectura, Ciudad, y Territorio</w:t>
      </w:r>
    </w:p>
    <w:p w:rsidR="00000000" w:rsidDel="00000000" w:rsidP="00000000" w:rsidRDefault="00000000" w:rsidRPr="00000000" w14:paraId="00000004">
      <w:pPr>
        <w:jc w:val="both"/>
        <w:rPr>
          <w:rFonts w:ascii="Arial" w:cs="Arial" w:eastAsia="Arial" w:hAnsi="Arial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Enfoque y alcance</w:t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La revista URBE. Arquitectura, Ciudad y Territorio es una revista académica internacional de Arquitectura y Urbanismo, editada por la Facultad de Arquitectura, Urbanismo y Geografía de la Universidad de Concepción.</w:t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URBE es un espacio de reflexión y divulgación de investigaciones en  el campo de la Arquitectura y el Urbanismo con especial énfasis en trabajos críticos que analicen la vinculación de lo arquitectónico y lo urbano en sus distintas escalas: barrio, ciudad, área metropolitana.</w:t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Siguiendo el espíritu que rige a nuestra universidad, URBE. Arquitectura, Ciudad y Territorio pretende ser una plataforma de divulgación de conocimiento desde y hacia la región del Biobio,  entregando análisis sobre la identidad local, regional y metropolitana, su patrimonio arquitectónico, cultural y urbano.</w:t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Sobre la revista</w:t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La revista URBE ha tenido varias etapas, la primera incluye 4 números que se publicaron entre el año 1994 y 1996, ésta se llamaba simplemente URBE. En su inicio el principal interés fue analizar el campus de la Universidad de Concepción y su rol urbano.</w:t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Una segunda etapa se inicia en 1998 y es en formato digital, ahí cambia su nombre a  Boletín URBE, en este período se publicaron 5 números, el último de ellos el año 2000.  En esta etapa los temas de la revista apuntan a analizar las problemáticas urbanas y arquitectónicas,  tomando como principal caso de estudio la ciudad de Concepción y el territorio metropolitano en la cual ésta se emplaza, con especial énfasis, en un comienzo, en el rol urbano de la universidad y su campus.</w:t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En resumen, la revista ha tenido dos etapas y nueve publicaciones en total. Es en este contexto, que la nueva etapa de la Revista busca reactivar esta importante iniciativa bajo el nombre de URBE: Arquitectura, Ciudad y Territorio. El objetivo es recoger la esencia de los inicios de la revista, destacando el interés por las diversas escalas del proyecto urbano: arquitectura, ciudad y  territorio. Todo ello, ajustándose a los altos estándares que requiere una publicación científica.</w:t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NORMAS Y PROCESO DE PUBLICACIÓN URBE</w:t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Consideraciones generales</w:t>
      </w:r>
    </w:p>
    <w:p w:rsidR="00000000" w:rsidDel="00000000" w:rsidP="00000000" w:rsidRDefault="00000000" w:rsidRPr="00000000" w14:paraId="00000023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URBE recibe artículos que se ajusten a las temáticas de interés de la publicación. Las contribuciones enviadas a URBE deben ser trabajos originales, resultantes de procesos de investigación,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comunicación científica (artículos originales de investigación, artículos de revisión) y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que no hayan sido publicados previamente. Deben considerar una extensión de 4 mil a 5 mil palabras como máximo, incluyendo notas al pie y referencias bibliográficas, las cuales deben seguir </w:t>
      </w:r>
      <w:hyperlink r:id="rId7">
        <w:r w:rsidDel="00000000" w:rsidR="00000000" w:rsidRPr="00000000">
          <w:rPr>
            <w:rFonts w:ascii="Arial" w:cs="Arial" w:eastAsia="Arial" w:hAnsi="Arial"/>
            <w:color w:val="1155cc"/>
            <w:sz w:val="22"/>
            <w:szCs w:val="22"/>
            <w:u w:val="single"/>
            <w:rtl w:val="0"/>
          </w:rPr>
          <w:t xml:space="preserve">las normas APA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</w:t>
      </w:r>
    </w:p>
    <w:p w:rsidR="00000000" w:rsidDel="00000000" w:rsidP="00000000" w:rsidRDefault="00000000" w:rsidRPr="00000000" w14:paraId="00000025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URBE también publica reflexiones, reseñas de libros y/o revistas que se encuadren dentro de la temática arquitectónica y urbana. Para estos casos se considera una extensión de 2 mil a 3 mil palabras como máximo,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que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deberá seguir las mismas instrucciones de formato detalladas para los artículos. El manuscrito será evaluado por el equipo editorial URBE,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continuando entonces con el procedimiento de notificación y posteriores, detallados más adelante. </w:t>
      </w:r>
    </w:p>
    <w:p w:rsidR="00000000" w:rsidDel="00000000" w:rsidP="00000000" w:rsidRDefault="00000000" w:rsidRPr="00000000" w14:paraId="00000027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En términos generales todos los archivos enviados deberán cumplir con los siguientes requerimientos:    </w:t>
      </w:r>
    </w:p>
    <w:p w:rsidR="00000000" w:rsidDel="00000000" w:rsidP="00000000" w:rsidRDefault="00000000" w:rsidRPr="00000000" w14:paraId="00000029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0" w:right="0" w:hanging="38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 archivo deberá llamarse artículo URBEFaug y no pesar más de 8 MB.</w:t>
      </w:r>
    </w:p>
    <w:p w:rsidR="00000000" w:rsidDel="00000000" w:rsidP="00000000" w:rsidRDefault="00000000" w:rsidRPr="00000000" w14:paraId="0000002B">
      <w:pPr>
        <w:keepNext w:val="0"/>
        <w:keepLines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2"/>
          <w:tab w:val="left" w:pos="510"/>
        </w:tabs>
        <w:spacing w:after="0" w:before="0" w:line="288" w:lineRule="auto"/>
        <w:ind w:left="740" w:right="0" w:hanging="38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 nombre del autor(es) no debe figurar en el texto, ya que las propuestas serán enviadas a evaluación de pares ciegos con  revisores externos, que evaluarán sin conocer la identidad del autor/a. </w:t>
      </w:r>
    </w:p>
    <w:p w:rsidR="00000000" w:rsidDel="00000000" w:rsidP="00000000" w:rsidRDefault="00000000" w:rsidRPr="00000000" w14:paraId="0000002C">
      <w:pPr>
        <w:keepNext w:val="0"/>
        <w:keepLines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2"/>
          <w:tab w:val="left" w:pos="510"/>
        </w:tabs>
        <w:spacing w:after="0" w:before="0" w:line="288" w:lineRule="auto"/>
        <w:ind w:left="740" w:right="0" w:hanging="38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Los datos personales del autor deben remitirse en un documento aparte (.doc, .docx) en el que se haga constar lo siguiente: </w:t>
      </w:r>
    </w:p>
    <w:p w:rsidR="00000000" w:rsidDel="00000000" w:rsidP="00000000" w:rsidRDefault="00000000" w:rsidRPr="00000000" w14:paraId="0000002D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2"/>
          <w:tab w:val="left" w:pos="510"/>
        </w:tabs>
        <w:spacing w:after="0" w:before="0" w:line="288" w:lineRule="auto"/>
        <w:ind w:left="110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Nombre(s) completo de  las/los autor(es) </w:t>
      </w:r>
    </w:p>
    <w:p w:rsidR="00000000" w:rsidDel="00000000" w:rsidP="00000000" w:rsidRDefault="00000000" w:rsidRPr="00000000" w14:paraId="0000002E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2"/>
          <w:tab w:val="left" w:pos="510"/>
        </w:tabs>
        <w:spacing w:after="0" w:before="0" w:line="288" w:lineRule="auto"/>
        <w:ind w:left="110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Dirección</w:t>
      </w:r>
    </w:p>
    <w:p w:rsidR="00000000" w:rsidDel="00000000" w:rsidP="00000000" w:rsidRDefault="00000000" w:rsidRPr="00000000" w14:paraId="0000002F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2"/>
          <w:tab w:val="left" w:pos="510"/>
        </w:tabs>
        <w:spacing w:after="0" w:before="0" w:line="288" w:lineRule="auto"/>
        <w:ind w:left="110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Teléfono de contacto</w:t>
      </w:r>
    </w:p>
    <w:p w:rsidR="00000000" w:rsidDel="00000000" w:rsidP="00000000" w:rsidRDefault="00000000" w:rsidRPr="00000000" w14:paraId="00000030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2"/>
          <w:tab w:val="left" w:pos="510"/>
        </w:tabs>
        <w:spacing w:after="0" w:before="0" w:line="288" w:lineRule="auto"/>
        <w:ind w:left="110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Grado académico más alto y especialidad</w:t>
      </w:r>
    </w:p>
    <w:p w:rsidR="00000000" w:rsidDel="00000000" w:rsidP="00000000" w:rsidRDefault="00000000" w:rsidRPr="00000000" w14:paraId="00000031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2"/>
          <w:tab w:val="left" w:pos="510"/>
        </w:tabs>
        <w:spacing w:after="0" w:before="0" w:line="288" w:lineRule="auto"/>
        <w:ind w:left="110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Institución a la que está adscrito, ciudad,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país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2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2"/>
          <w:tab w:val="left" w:pos="510"/>
        </w:tabs>
        <w:spacing w:after="0" w:before="0" w:line="288" w:lineRule="auto"/>
        <w:ind w:left="110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Dirección de e-mail</w:t>
      </w:r>
    </w:p>
    <w:p w:rsidR="00000000" w:rsidDel="00000000" w:rsidP="00000000" w:rsidRDefault="00000000" w:rsidRPr="00000000" w14:paraId="00000033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2"/>
          <w:tab w:val="left" w:pos="510"/>
        </w:tabs>
        <w:spacing w:after="0" w:before="0" w:line="288" w:lineRule="auto"/>
        <w:ind w:left="110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ORCID</w:t>
      </w:r>
    </w:p>
    <w:p w:rsidR="00000000" w:rsidDel="00000000" w:rsidP="00000000" w:rsidRDefault="00000000" w:rsidRPr="00000000" w14:paraId="00000034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2"/>
          <w:tab w:val="left" w:pos="510"/>
        </w:tabs>
        <w:spacing w:after="0" w:before="0" w:line="288" w:lineRule="auto"/>
        <w:ind w:left="110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Título del texto que presenta para publicación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tabs>
          <w:tab w:val="left" w:pos="312"/>
          <w:tab w:val="left" w:pos="510"/>
        </w:tabs>
        <w:spacing w:line="288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2"/>
          <w:tab w:val="left" w:pos="510"/>
        </w:tabs>
        <w:spacing w:after="0" w:before="0" w:line="288" w:lineRule="auto"/>
        <w:ind w:left="360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Sobre estructura y contenido artículos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tabs>
          <w:tab w:val="left" w:pos="0"/>
          <w:tab w:val="left" w:pos="510"/>
        </w:tabs>
        <w:spacing w:line="288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Para los estilos y reglas generales de publicación, por favor revisar archivo </w:t>
      </w:r>
      <w:hyperlink r:id="rId8">
        <w:r w:rsidDel="00000000" w:rsidR="00000000" w:rsidRPr="00000000">
          <w:rPr>
            <w:rFonts w:ascii="Arial" w:cs="Arial" w:eastAsia="Arial" w:hAnsi="Arial"/>
            <w:b w:val="1"/>
            <w:color w:val="1155cc"/>
            <w:sz w:val="22"/>
            <w:szCs w:val="22"/>
            <w:u w:val="single"/>
            <w:rtl w:val="0"/>
          </w:rPr>
          <w:t xml:space="preserve">URBE_plantilla_autores</w:t>
        </w:r>
      </w:hyperlink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, el cual contiene el formato del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artículo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, estructura y pre-estilos asignados en word (Styles features of word). Para mayor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información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referenciar dicho documento. </w:t>
      </w:r>
    </w:p>
    <w:p w:rsidR="00000000" w:rsidDel="00000000" w:rsidP="00000000" w:rsidRDefault="00000000" w:rsidRPr="00000000" w14:paraId="00000038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Arbitraje y selección de artículos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0" w:right="0" w:hanging="38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Una vez recibidos los artículos originales serán sometidos a una evaluación preliminar por parte del Comité Editorial, quienes determinarán la pertinencia temática y el cumplimiento de las exigencias básicas de los artículos académicos,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como su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pertinencia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respecto de las políticas editoriales y normas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éticas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Si las contribuciones no se ajustan a estas exigencias, serán devueltas a su/s autor/es/as.  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0" w:right="0" w:hanging="38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Aquellos artículos que cumplen con los requisitos temáticos y formales serán sometidos a una revisión por dos académicos/as especialistas que sean parte del comité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científico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 la revista, según modalidad doble y ciego. Tomando en cuenta el Formulario de Revisión de Artículos de la revista, los árbitros determinarán si el artículo es: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698.0000000000001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Aceptado sin correcciones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696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Aceptado con correcciones menores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696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Aceptado con correcciones mayores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696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Rechazado, no publicable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696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 caso de discrepancia entre los revisores, el artículo será sometido a una siguiente instancia de revisión por un tercer árbitro o un miembro del Comité Editorial quien desempatará. El dictamen tendrá carácter de inapelable. </w:t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0" w:right="0" w:hanging="38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 caso que el artículo fuera publicable con observaciones, el autor deberá enviar la versión corregida para una nueva evaluación en el plazo establecido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en el reporte de evaluación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El artículo corregido será enviado a los mismos evaluadores, quienes verificarán la incorporación de las observaciones y recomendarán o no su publicación.</w:t>
      </w:r>
    </w:p>
    <w:p w:rsidR="00000000" w:rsidDel="00000000" w:rsidP="00000000" w:rsidRDefault="00000000" w:rsidRPr="00000000" w14:paraId="00000044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Notificación a los/as autores/as</w:t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284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Se notificará la recepción del trabajo al/a autor/a principal y posteriormente el resultado de la evaluación de pares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vía correo electrónico. </w:t>
      </w:r>
    </w:p>
    <w:p w:rsidR="00000000" w:rsidDel="00000000" w:rsidP="00000000" w:rsidRDefault="00000000" w:rsidRPr="00000000" w14:paraId="00000048">
      <w:pPr>
        <w:ind w:left="36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Normas éticas 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0" w:right="0" w:hanging="38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 enviar su trabajo, cada autor/a declara el carácter estrictamente inédito del mismo, y que este no ha sido enviado para evaluación a ninguna otra revista.</w:t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0" w:right="0" w:hanging="38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Los/as autores/as deben declarar la originalidad del trabajo, que no reproduce ninguna parte de otro de autor/a diferente, sin dar la referencia bibliográfica correspondiente. </w:t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Los escritos seleccionados para evaluación serán sometidos al detector de plagio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Urkund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Los trabajos que no cumplan los estándares de originalidad serán rechazados.</w:t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tabs>
          <w:tab w:val="left" w:pos="312"/>
          <w:tab w:val="left" w:pos="510"/>
        </w:tabs>
        <w:spacing w:line="288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6. Declaración de conflictos de interés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tabs>
          <w:tab w:val="left" w:pos="312"/>
          <w:tab w:val="left" w:pos="510"/>
        </w:tabs>
        <w:spacing w:line="288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Tanto autores, revisores como editores deberán declarar –mediante correo electrónico a la dirección de la revista– todo posible conflicto de interés que pudiera poner en duda la confianza pública en los procesos de revisión, selección y publicación de los trabajos de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Urbe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 Se entiende por conflicto de interés la situación donde un vínculo (familiar, de rivalidad académica, financiero u otro) atenta contra la transparencia e imparcialidad de juicios y procedimientos.</w:t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Derechos de publicación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Los autores conceden a URBE derechos de publicación y difusión de los trabajos seleccionados para la revista, tanto en sus versiones en papel, electrónica o cualquier otro soporte, así como su inclusión en catálogos, bibliotecas, servidores o sitios virtuales.</w:t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2"/>
          <w:tab w:val="left" w:pos="510"/>
        </w:tabs>
        <w:spacing w:after="0" w:before="0" w:line="288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Políticas de acceso y reúso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2"/>
          <w:tab w:val="left" w:pos="510"/>
        </w:tabs>
        <w:spacing w:after="0" w:before="0" w:line="288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Para la versión electrónica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Urbe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adopta la Licencia de Creative Commons 4.0 (creativecommons.org/by/4.0/) de acceso abierto, que autoriza a toda persona a copiar, distribuir y comunicar públicamente cualquiera de los textos publicados en la revista siempre y cuando no sea con fines de lucro, se cite de manera adecuada la fuente y se remita a la publicación original. Para la versión impresa deben suscribirse escribiendo a: </w:t>
      </w:r>
      <w:hyperlink r:id="rId9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revistaurbe@udec.cl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24"/>
        </w:tabs>
        <w:spacing w:after="0" w:before="0" w:line="288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2"/>
          <w:tab w:val="left" w:pos="510"/>
        </w:tabs>
        <w:spacing w:after="0" w:before="0" w:line="288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Dirección de los envíos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2"/>
          <w:tab w:val="left" w:pos="510"/>
        </w:tabs>
        <w:spacing w:after="0" w:before="0" w:line="288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Los trabajos o contribuciones serán enviados según el siguiente protocolo:</w:t>
      </w:r>
    </w:p>
    <w:p w:rsidR="00000000" w:rsidDel="00000000" w:rsidP="00000000" w:rsidRDefault="00000000" w:rsidRPr="00000000" w14:paraId="0000005B">
      <w:pPr>
        <w:widowControl w:val="0"/>
        <w:tabs>
          <w:tab w:val="left" w:pos="312"/>
          <w:tab w:val="left" w:pos="510"/>
        </w:tabs>
        <w:spacing w:line="288" w:lineRule="auto"/>
        <w:jc w:val="both"/>
        <w:rPr>
          <w:rFonts w:ascii="Arial" w:cs="Arial" w:eastAsia="Arial" w:hAnsi="Arial"/>
          <w:color w:val="000000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tabs>
          <w:tab w:val="right" w:pos="820"/>
          <w:tab w:val="left" w:pos="900"/>
        </w:tabs>
        <w:spacing w:line="48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Pasos:</w:t>
      </w:r>
    </w:p>
    <w:p w:rsidR="00000000" w:rsidDel="00000000" w:rsidP="00000000" w:rsidRDefault="00000000" w:rsidRPr="00000000" w14:paraId="0000005D">
      <w:pPr>
        <w:keepNext w:val="0"/>
        <w:keepLines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780"/>
          <w:tab w:val="right" w:pos="960"/>
        </w:tabs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Ingrese a la plataforma </w:t>
      </w:r>
      <w:hyperlink r:id="rId10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http://revistas.udec.cl/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780"/>
          <w:tab w:val="right" w:pos="960"/>
        </w:tabs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Pinche el ícono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Urbe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y, a la derecha, “Para los autores/as”.</w:t>
      </w:r>
    </w:p>
    <w:p w:rsidR="00000000" w:rsidDel="00000000" w:rsidP="00000000" w:rsidRDefault="00000000" w:rsidRPr="00000000" w14:paraId="0000005F">
      <w:pPr>
        <w:keepNext w:val="0"/>
        <w:keepLines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780"/>
          <w:tab w:val="right" w:pos="960"/>
        </w:tabs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Revise la página “Acerca de la revista” para consultar las políticas, así como las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u w:val="none"/>
          <w:rtl w:val="0"/>
        </w:rPr>
        <w:t xml:space="preserve">“Directrices para los autores/as”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60">
      <w:pPr>
        <w:keepNext w:val="0"/>
        <w:keepLines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780"/>
          <w:tab w:val="right" w:pos="960"/>
        </w:tabs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Descargue plantilla tipo para autores en el siguiente </w:t>
      </w:r>
      <w:hyperlink r:id="rId11">
        <w:r w:rsidDel="00000000" w:rsidR="00000000" w:rsidRPr="00000000">
          <w:rPr>
            <w:rFonts w:ascii="Arial" w:cs="Arial" w:eastAsia="Arial" w:hAnsi="Arial"/>
            <w:color w:val="1155cc"/>
            <w:sz w:val="22"/>
            <w:szCs w:val="22"/>
            <w:u w:val="single"/>
            <w:rtl w:val="0"/>
          </w:rPr>
          <w:t xml:space="preserve">link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</w:t>
      </w:r>
    </w:p>
    <w:p w:rsidR="00000000" w:rsidDel="00000000" w:rsidP="00000000" w:rsidRDefault="00000000" w:rsidRPr="00000000" w14:paraId="00000061">
      <w:pPr>
        <w:keepNext w:val="0"/>
        <w:keepLines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780"/>
          <w:tab w:val="right" w:pos="960"/>
        </w:tabs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Regístrese como autor en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“Registrarse”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para enviar su contribución a la revista.</w:t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284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sectPr>
      <w:headerReference r:id="rId12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Courier New"/>
  <w:font w:name="Noto Sans Symbol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1790700" cy="695325"/>
          <wp:effectExtent b="0" l="0" r="0" t="0"/>
          <wp:docPr id="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90700" cy="6953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1803400</wp:posOffset>
              </wp:positionH>
              <wp:positionV relativeFrom="paragraph">
                <wp:posOffset>139700</wp:posOffset>
              </wp:positionV>
              <wp:extent cx="3505962" cy="555879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602544" y="3511586"/>
                        <a:ext cx="3486912" cy="53682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Revista académica internacional de Arquitectura y Urbanismo, Facultad de Arquitectura, Urbanismo y Geografía de la Universidad de Concepción</w:t>
                          </w:r>
                        </w:p>
                      </w:txbxContent>
                    </wps:txbx>
                    <wps:bodyPr anchorCtr="0" anchor="ctr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1803400</wp:posOffset>
              </wp:positionH>
              <wp:positionV relativeFrom="paragraph">
                <wp:posOffset>139700</wp:posOffset>
              </wp:positionV>
              <wp:extent cx="3505962" cy="555879"/>
              <wp:effectExtent b="0" l="0" r="0" t="0"/>
              <wp:wrapNone/>
              <wp:docPr id="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505962" cy="555879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6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110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82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6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8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7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4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6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7"/>
      <w:numFmt w:val="decimal"/>
      <w:lvlText w:val="%1.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lowerRoman"/>
      <w:lvlText w:val="%1)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"/>
      <w:lvlJc w:val="left"/>
      <w:pPr>
        <w:ind w:left="740" w:hanging="380"/>
      </w:pPr>
      <w:rPr/>
    </w:lvl>
    <w:lvl w:ilvl="2">
      <w:start w:val="1"/>
      <w:numFmt w:val="decimal"/>
      <w:lvlText w:val="%1.%2.%3"/>
      <w:lvlJc w:val="left"/>
      <w:pPr>
        <w:ind w:left="1080" w:hanging="720"/>
      </w:pPr>
      <w:rPr/>
    </w:lvl>
    <w:lvl w:ilvl="3">
      <w:start w:val="1"/>
      <w:numFmt w:val="decimal"/>
      <w:lvlText w:val="%1.%2.%3.%4"/>
      <w:lvlJc w:val="left"/>
      <w:pPr>
        <w:ind w:left="1080" w:hanging="720"/>
      </w:pPr>
      <w:rPr/>
    </w:lvl>
    <w:lvl w:ilvl="4">
      <w:start w:val="1"/>
      <w:numFmt w:val="decimal"/>
      <w:lvlText w:val="%1.%2.%3.%4.%5"/>
      <w:lvlJc w:val="left"/>
      <w:pPr>
        <w:ind w:left="1440" w:hanging="1080"/>
      </w:pPr>
      <w:rPr/>
    </w:lvl>
    <w:lvl w:ilvl="5">
      <w:start w:val="1"/>
      <w:numFmt w:val="decimal"/>
      <w:lvlText w:val="%1.%2.%3.%4.%5.%6"/>
      <w:lvlJc w:val="left"/>
      <w:pPr>
        <w:ind w:left="1440" w:hanging="1080"/>
      </w:pPr>
      <w:rPr/>
    </w:lvl>
    <w:lvl w:ilvl="6">
      <w:start w:val="1"/>
      <w:numFmt w:val="decimal"/>
      <w:lvlText w:val="%1.%2.%3.%4.%5.%6.%7"/>
      <w:lvlJc w:val="left"/>
      <w:pPr>
        <w:ind w:left="1800" w:hanging="1440"/>
      </w:pPr>
      <w:rPr/>
    </w:lvl>
    <w:lvl w:ilvl="7">
      <w:start w:val="1"/>
      <w:numFmt w:val="decimal"/>
      <w:lvlText w:val="%1.%2.%3.%4.%5.%6.%7.%8"/>
      <w:lvlJc w:val="left"/>
      <w:pPr>
        <w:ind w:left="1800" w:hanging="1440"/>
      </w:pPr>
      <w:rPr/>
    </w:lvl>
    <w:lvl w:ilvl="8">
      <w:start w:val="1"/>
      <w:numFmt w:val="decimal"/>
      <w:lvlText w:val="%1.%2.%3.%4.%5.%6.%7.%8.%9"/>
      <w:lvlJc w:val="left"/>
      <w:pPr>
        <w:ind w:left="2160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s-C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3D4F9E"/>
    <w:pPr>
      <w:ind w:left="720"/>
      <w:contextualSpacing w:val="1"/>
    </w:p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CF4C6A"/>
    <w:rPr>
      <w:rFonts w:ascii="Times New Roman" w:cs="Times New Roman" w:hAnsi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CF4C6A"/>
    <w:rPr>
      <w:rFonts w:ascii="Times New Roman" w:cs="Times New Roman" w:hAnsi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 w:val="1"/>
    <w:rsid w:val="003A0ED2"/>
    <w:rPr>
      <w:color w:val="0563c1" w:themeColor="hyperlink"/>
      <w:u w:val="single"/>
    </w:rPr>
  </w:style>
  <w:style w:type="character" w:styleId="Mencinsinresolver1" w:customStyle="1">
    <w:name w:val="Mención sin resolver1"/>
    <w:basedOn w:val="DefaultParagraphFont"/>
    <w:uiPriority w:val="99"/>
    <w:semiHidden w:val="1"/>
    <w:unhideWhenUsed w:val="1"/>
    <w:rsid w:val="003A0ED2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8766E8"/>
    <w:pPr>
      <w:spacing w:after="100" w:afterAutospacing="1" w:before="100" w:beforeAutospacing="1"/>
    </w:pPr>
    <w:rPr>
      <w:rFonts w:ascii="Times New Roman" w:cs="Times New Roman" w:eastAsia="Times New Roman" w:hAnsi="Times New Roman"/>
      <w:lang w:eastAsia="es-ES_tradnl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ED4B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ED4B5D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ED4B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ED4B5D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ED4B5D"/>
    <w:rPr>
      <w:b w:val="1"/>
      <w:bCs w:val="1"/>
      <w:sz w:val="20"/>
      <w:szCs w:val="20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BC5FA1"/>
    <w:rPr>
      <w:color w:val="954f72" w:themeColor="followedHyperlink"/>
      <w:u w:val="single"/>
    </w:rPr>
  </w:style>
  <w:style w:type="paragraph" w:styleId="Revision">
    <w:name w:val="Revision"/>
    <w:hidden w:val="1"/>
    <w:uiPriority w:val="99"/>
    <w:semiHidden w:val="1"/>
    <w:rsid w:val="009301AD"/>
  </w:style>
  <w:style w:type="paragraph" w:styleId="Header">
    <w:name w:val="header"/>
    <w:basedOn w:val="Normal"/>
    <w:link w:val="HeaderChar"/>
    <w:uiPriority w:val="99"/>
    <w:unhideWhenUsed w:val="1"/>
    <w:rsid w:val="007E6D71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E6D71"/>
  </w:style>
  <w:style w:type="paragraph" w:styleId="Footer">
    <w:name w:val="footer"/>
    <w:basedOn w:val="Normal"/>
    <w:link w:val="FooterChar"/>
    <w:uiPriority w:val="99"/>
    <w:unhideWhenUsed w:val="1"/>
    <w:rsid w:val="007E6D71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E6D71"/>
  </w:style>
  <w:style w:type="character" w:styleId="UnresolvedMention">
    <w:name w:val="Unresolved Mention"/>
    <w:basedOn w:val="DefaultParagraphFont"/>
    <w:uiPriority w:val="99"/>
    <w:semiHidden w:val="1"/>
    <w:unhideWhenUsed w:val="1"/>
    <w:rsid w:val="009A4C37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drive.google.com/file/d/1lhN_vr50RYR8TqMvCfIk2JjyUDJCIw3d/view?usp=sharing" TargetMode="External"/><Relationship Id="rId10" Type="http://schemas.openxmlformats.org/officeDocument/2006/relationships/hyperlink" Target="http://revistas.udec.cl/" TargetMode="External"/><Relationship Id="rId12" Type="http://schemas.openxmlformats.org/officeDocument/2006/relationships/header" Target="header1.xml"/><Relationship Id="rId9" Type="http://schemas.openxmlformats.org/officeDocument/2006/relationships/hyperlink" Target="mailto:revistaurbe@udec.cl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normasapa.com/normas-apa-2019-cuestiones-mas-frecuentes/" TargetMode="External"/><Relationship Id="rId8" Type="http://schemas.openxmlformats.org/officeDocument/2006/relationships/hyperlink" Target="https://drive.google.com/file/d/1lhN_vr50RYR8TqMvCfIk2JjyUDJCIw3d/view?usp=sharing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gTXzw1i9RYY9XPArt8VMMZ0x0A==">AMUW2mW2ABnw/jsHnwUK0ZV6BOYhoo7NnAKtzmRN++48yt39guw6IId2ui7BgOPY+3FeW2bVbcRVhrN6FTr4FudSF5J1Fn0HgDcIWq0XK2sjt/GcddDeN5f5oBYD3IpoBbdTxt+Vewby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2020-11-19T00:38:00Z</dcterms:created>
  <dc:creator>Andrea Fernandez</dc:creator>
</cp:coreProperties>
</file>